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tabs>
          <w:tab w:val="right" w:pos="8730"/>
        </w:tabs>
        <w:spacing w:line="580" w:lineRule="exact"/>
        <w:outlineLvl w:val="0"/>
        <w:rPr>
          <w:rFonts w:hint="default" w:ascii="Times New Roman" w:hAnsi="Times New Roman" w:eastAsia="黑体"/>
          <w:color w:val="000000"/>
          <w:szCs w:val="32"/>
          <w:lang w:val="en-US" w:eastAsia="zh-CN"/>
        </w:rPr>
      </w:pPr>
      <w:r>
        <w:rPr>
          <w:rFonts w:hint="eastAsia" w:ascii="Times New Roman" w:hAnsi="Times New Roman" w:eastAsia="黑体"/>
          <w:color w:val="000000"/>
          <w:szCs w:val="32"/>
        </w:rPr>
        <w:t>附件4</w:t>
      </w:r>
      <w:r>
        <w:rPr>
          <w:rFonts w:hint="eastAsia" w:ascii="Times New Roman" w:hAnsi="Times New Roman" w:eastAsia="黑体"/>
          <w:color w:val="000000"/>
          <w:szCs w:val="32"/>
          <w:lang w:val="en-US" w:eastAsia="zh-CN"/>
        </w:rPr>
        <w:t>-1</w:t>
      </w:r>
    </w:p>
    <w:p w14:paraId="6D5D79E7">
      <w:pPr>
        <w:spacing w:after="156" w:afterLines="50" w:line="600" w:lineRule="exact"/>
        <w:jc w:val="center"/>
        <w:rPr>
          <w:rFonts w:hint="eastAsia" w:ascii="Times New Roman" w:hAnsi="Times New Roman" w:eastAsia="华文中宋" w:cs="华文中宋"/>
          <w:color w:val="000000"/>
          <w:sz w:val="44"/>
          <w:szCs w:val="44"/>
        </w:rPr>
      </w:pPr>
      <w:r>
        <w:rPr>
          <w:rFonts w:hint="eastAsia" w:ascii="Times New Roman" w:hAnsi="Times New Roman" w:eastAsia="华文中宋" w:cs="华文中宋"/>
          <w:color w:val="000000"/>
          <w:sz w:val="44"/>
          <w:szCs w:val="44"/>
        </w:rPr>
        <w:t>中国新闻奖</w:t>
      </w:r>
      <w:r>
        <w:rPr>
          <w:rFonts w:hint="eastAsia" w:ascii="Times New Roman" w:hAnsi="Times New Roman" w:eastAsia="华文中宋" w:cs="华文中宋"/>
          <w:color w:val="000000"/>
          <w:sz w:val="44"/>
          <w:szCs w:val="44"/>
          <w:lang w:val="en-US" w:eastAsia="zh-CN"/>
        </w:rPr>
        <w:t>新闻期刊</w:t>
      </w:r>
      <w:r>
        <w:rPr>
          <w:rFonts w:hint="eastAsia" w:ascii="Times New Roman" w:hAnsi="Times New Roman" w:eastAsia="华文中宋" w:cs="华文中宋"/>
          <w:color w:val="000000"/>
          <w:sz w:val="44"/>
          <w:szCs w:val="44"/>
        </w:rPr>
        <w:t>参评作品推荐表</w:t>
      </w:r>
    </w:p>
    <w:tbl>
      <w:tblPr>
        <w:tblStyle w:val="5"/>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1177"/>
        <w:gridCol w:w="390"/>
        <w:gridCol w:w="1122"/>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exact"/>
          <w:jc w:val="center"/>
        </w:trPr>
        <w:tc>
          <w:tcPr>
            <w:tcW w:w="992" w:type="dxa"/>
            <w:tcBorders>
              <w:tl2br w:val="nil"/>
              <w:tr2bl w:val="nil"/>
            </w:tcBorders>
            <w:vAlign w:val="center"/>
          </w:tcPr>
          <w:p w14:paraId="3D56D549">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作品</w:t>
            </w:r>
          </w:p>
          <w:p w14:paraId="54EF6AB0">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标题</w:t>
            </w:r>
          </w:p>
        </w:tc>
        <w:tc>
          <w:tcPr>
            <w:tcW w:w="3728" w:type="dxa"/>
            <w:gridSpan w:val="4"/>
            <w:tcBorders>
              <w:tl2br w:val="nil"/>
              <w:tr2bl w:val="nil"/>
            </w:tcBorders>
            <w:vAlign w:val="center"/>
          </w:tcPr>
          <w:p w14:paraId="5609971C">
            <w:pPr>
              <w:spacing w:line="240" w:lineRule="auto"/>
              <w:rPr>
                <w:rFonts w:hint="eastAsia" w:ascii="Times New Roman" w:hAnsi="Times New Roman" w:eastAsia="仿宋" w:cs="仿宋"/>
                <w:color w:val="000000"/>
                <w:sz w:val="21"/>
                <w:szCs w:val="15"/>
              </w:rPr>
            </w:pPr>
            <w:r>
              <w:rPr>
                <w:rFonts w:hint="eastAsia" w:ascii="仿宋" w:hAnsi="仿宋" w:eastAsia="仿宋" w:cs="仿宋"/>
                <w:color w:val="000000"/>
                <w:sz w:val="28"/>
                <w:szCs w:val="28"/>
                <w:lang w:val="en-US" w:eastAsia="zh-CN"/>
              </w:rPr>
              <w:t>中华民族共同体理念的丰富内涵和治理意蕴</w:t>
            </w:r>
          </w:p>
        </w:tc>
        <w:tc>
          <w:tcPr>
            <w:tcW w:w="2049" w:type="dxa"/>
            <w:gridSpan w:val="2"/>
            <w:tcBorders>
              <w:tl2br w:val="nil"/>
              <w:tr2bl w:val="nil"/>
            </w:tcBorders>
            <w:vAlign w:val="center"/>
          </w:tcPr>
          <w:p w14:paraId="4D0A6EB6">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参评</w:t>
            </w:r>
          </w:p>
          <w:p w14:paraId="7C625C79">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项目</w:t>
            </w:r>
          </w:p>
        </w:tc>
        <w:tc>
          <w:tcPr>
            <w:tcW w:w="3044" w:type="dxa"/>
            <w:gridSpan w:val="3"/>
            <w:tcBorders>
              <w:tl2br w:val="nil"/>
              <w:tr2bl w:val="nil"/>
            </w:tcBorders>
            <w:vAlign w:val="center"/>
          </w:tcPr>
          <w:p w14:paraId="648297C0">
            <w:pPr>
              <w:spacing w:line="240" w:lineRule="auto"/>
              <w:ind w:firstLine="560" w:firstLineChars="200"/>
              <w:rPr>
                <w:rFonts w:hint="eastAsia" w:ascii="Times New Roman" w:hAnsi="Times New Roman" w:eastAsia="仿宋" w:cs="仿宋"/>
                <w:bCs w:val="0"/>
                <w:color w:val="000000"/>
                <w:sz w:val="21"/>
                <w:szCs w:val="15"/>
              </w:rPr>
            </w:pPr>
            <w:r>
              <w:rPr>
                <w:rFonts w:hint="eastAsia" w:ascii="仿宋" w:hAnsi="仿宋" w:eastAsia="仿宋" w:cs="仿宋"/>
                <w:color w:val="000000"/>
                <w:sz w:val="28"/>
                <w:szCs w:val="28"/>
                <w:lang w:val="en-US" w:eastAsia="zh-CN"/>
              </w:rPr>
              <w:t>深度报道</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jc w:val="center"/>
        </w:trPr>
        <w:tc>
          <w:tcPr>
            <w:tcW w:w="992" w:type="dxa"/>
            <w:vMerge w:val="restart"/>
            <w:tcBorders>
              <w:tl2br w:val="nil"/>
              <w:tr2bl w:val="nil"/>
            </w:tcBorders>
            <w:vAlign w:val="center"/>
          </w:tcPr>
          <w:p w14:paraId="420C0C53">
            <w:pPr>
              <w:spacing w:line="24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字数</w:t>
            </w:r>
          </w:p>
          <w:p w14:paraId="241941F1">
            <w:pPr>
              <w:spacing w:line="24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时长</w:t>
            </w:r>
          </w:p>
        </w:tc>
        <w:tc>
          <w:tcPr>
            <w:tcW w:w="3728" w:type="dxa"/>
            <w:gridSpan w:val="4"/>
            <w:vMerge w:val="restart"/>
            <w:tcBorders>
              <w:tl2br w:val="nil"/>
              <w:tr2bl w:val="nil"/>
            </w:tcBorders>
            <w:vAlign w:val="center"/>
          </w:tcPr>
          <w:p w14:paraId="78038E3E">
            <w:pPr>
              <w:spacing w:line="24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7459字</w:t>
            </w:r>
          </w:p>
        </w:tc>
        <w:tc>
          <w:tcPr>
            <w:tcW w:w="2049" w:type="dxa"/>
            <w:gridSpan w:val="2"/>
            <w:tcBorders>
              <w:tl2br w:val="nil"/>
              <w:tr2bl w:val="nil"/>
            </w:tcBorders>
            <w:vAlign w:val="center"/>
          </w:tcPr>
          <w:p w14:paraId="3B74E81B">
            <w:pPr>
              <w:spacing w:line="38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体裁</w:t>
            </w:r>
          </w:p>
        </w:tc>
        <w:tc>
          <w:tcPr>
            <w:tcW w:w="3044" w:type="dxa"/>
            <w:gridSpan w:val="3"/>
            <w:tcBorders>
              <w:tl2br w:val="nil"/>
              <w:tr2bl w:val="nil"/>
            </w:tcBorders>
            <w:vAlign w:val="center"/>
          </w:tcPr>
          <w:p w14:paraId="0EF9348B">
            <w:pPr>
              <w:spacing w:line="240" w:lineRule="auto"/>
              <w:ind w:firstLine="560" w:firstLineChars="200"/>
              <w:rPr>
                <w:rFonts w:hint="default" w:ascii="Times New Roman" w:hAnsi="Times New Roman" w:eastAsia="仿宋" w:cs="仿宋"/>
                <w:color w:val="000000"/>
                <w:sz w:val="21"/>
                <w:szCs w:val="15"/>
                <w:lang w:val="en-US" w:eastAsia="zh-CN"/>
              </w:rPr>
            </w:pPr>
            <w:r>
              <w:rPr>
                <w:rFonts w:hint="eastAsia" w:ascii="仿宋" w:hAnsi="仿宋" w:eastAsia="仿宋" w:cs="仿宋"/>
                <w:color w:val="000000"/>
                <w:sz w:val="28"/>
                <w:szCs w:val="28"/>
                <w:lang w:val="en-US" w:eastAsia="zh-CN"/>
              </w:rPr>
              <w:t>期刊作品</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vMerge w:val="continue"/>
            <w:tcBorders>
              <w:tl2br w:val="nil"/>
              <w:tr2bl w:val="nil"/>
            </w:tcBorders>
            <w:vAlign w:val="center"/>
          </w:tcPr>
          <w:p w14:paraId="595770B0">
            <w:pPr>
              <w:spacing w:line="320" w:lineRule="exact"/>
              <w:jc w:val="center"/>
              <w:rPr>
                <w:rFonts w:hint="eastAsia" w:ascii="Times New Roman" w:hAnsi="Times New Roman" w:eastAsia="华文中宋"/>
                <w:color w:val="000000"/>
                <w:sz w:val="28"/>
              </w:rPr>
            </w:pPr>
          </w:p>
        </w:tc>
        <w:tc>
          <w:tcPr>
            <w:tcW w:w="3728" w:type="dxa"/>
            <w:gridSpan w:val="4"/>
            <w:vMerge w:val="continue"/>
            <w:tcBorders>
              <w:tl2br w:val="nil"/>
              <w:tr2bl w:val="nil"/>
            </w:tcBorders>
            <w:vAlign w:val="center"/>
          </w:tcPr>
          <w:p w14:paraId="0A8AF4DF">
            <w:pPr>
              <w:spacing w:line="380" w:lineRule="exact"/>
              <w:ind w:firstLine="560"/>
              <w:jc w:val="center"/>
              <w:rPr>
                <w:rFonts w:hint="eastAsia" w:ascii="Times New Roman" w:hAnsi="Times New Roman" w:eastAsia="华文中宋"/>
                <w:color w:val="000000"/>
                <w:sz w:val="21"/>
                <w:szCs w:val="21"/>
              </w:rPr>
            </w:pPr>
          </w:p>
        </w:tc>
        <w:tc>
          <w:tcPr>
            <w:tcW w:w="2049" w:type="dxa"/>
            <w:gridSpan w:val="2"/>
            <w:tcBorders>
              <w:tl2br w:val="nil"/>
              <w:tr2bl w:val="nil"/>
            </w:tcBorders>
            <w:vAlign w:val="center"/>
          </w:tcPr>
          <w:p w14:paraId="0FE0B5D4">
            <w:pPr>
              <w:spacing w:line="38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语种</w:t>
            </w:r>
          </w:p>
        </w:tc>
        <w:tc>
          <w:tcPr>
            <w:tcW w:w="3044" w:type="dxa"/>
            <w:gridSpan w:val="3"/>
            <w:tcBorders>
              <w:tl2br w:val="nil"/>
              <w:tr2bl w:val="nil"/>
            </w:tcBorders>
            <w:vAlign w:val="center"/>
          </w:tcPr>
          <w:p w14:paraId="3AAC3CF0">
            <w:pPr>
              <w:spacing w:line="240" w:lineRule="auto"/>
              <w:ind w:firstLine="560" w:firstLineChars="200"/>
              <w:rPr>
                <w:rFonts w:hint="eastAsia" w:ascii="Times New Roman" w:hAnsi="Times New Roman" w:eastAsia="仿宋" w:cs="仿宋"/>
                <w:color w:val="000000"/>
                <w:sz w:val="21"/>
                <w:szCs w:val="15"/>
                <w:lang w:eastAsia="zh-CN"/>
              </w:rPr>
            </w:pPr>
            <w:r>
              <w:rPr>
                <w:rFonts w:hint="eastAsia" w:ascii="仿宋" w:hAnsi="仿宋" w:eastAsia="仿宋" w:cs="仿宋"/>
                <w:color w:val="000000"/>
                <w:sz w:val="28"/>
                <w:szCs w:val="28"/>
                <w:lang w:val="en-US" w:eastAsia="zh-CN"/>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92" w:type="dxa"/>
            <w:tcBorders>
              <w:tl2br w:val="nil"/>
              <w:tr2bl w:val="nil"/>
            </w:tcBorders>
            <w:vAlign w:val="center"/>
          </w:tcPr>
          <w:p w14:paraId="39E259F9">
            <w:pPr>
              <w:spacing w:line="320" w:lineRule="exact"/>
              <w:jc w:val="center"/>
              <w:rPr>
                <w:rFonts w:hint="eastAsia" w:ascii="Times New Roman" w:hAnsi="Times New Roman" w:eastAsia="华文中宋"/>
                <w:color w:val="000000"/>
                <w:spacing w:val="-12"/>
                <w:sz w:val="28"/>
              </w:rPr>
            </w:pPr>
            <w:r>
              <w:rPr>
                <w:rFonts w:hint="eastAsia" w:ascii="Times New Roman" w:hAnsi="Times New Roman" w:eastAsia="华文中宋"/>
                <w:color w:val="000000"/>
                <w:spacing w:val="-12"/>
                <w:sz w:val="28"/>
              </w:rPr>
              <w:t>作者</w:t>
            </w:r>
          </w:p>
          <w:p w14:paraId="56221385">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pacing w:val="-12"/>
                <w:sz w:val="16"/>
                <w:szCs w:val="16"/>
              </w:rPr>
              <w:t>（主创人员）</w:t>
            </w:r>
          </w:p>
        </w:tc>
        <w:tc>
          <w:tcPr>
            <w:tcW w:w="3728" w:type="dxa"/>
            <w:gridSpan w:val="4"/>
            <w:tcBorders>
              <w:tl2br w:val="nil"/>
              <w:tr2bl w:val="nil"/>
            </w:tcBorders>
            <w:vAlign w:val="center"/>
          </w:tcPr>
          <w:p w14:paraId="7453BB5E">
            <w:pPr>
              <w:spacing w:line="240" w:lineRule="auto"/>
              <w:rPr>
                <w:rFonts w:hint="eastAsia" w:ascii="Times New Roman" w:hAnsi="Times New Roman" w:eastAsia="华文中宋"/>
                <w:color w:val="000000"/>
                <w:sz w:val="21"/>
                <w:szCs w:val="21"/>
              </w:rPr>
            </w:pPr>
            <w:r>
              <w:rPr>
                <w:rFonts w:hint="eastAsia" w:ascii="仿宋" w:hAnsi="仿宋" w:eastAsia="仿宋" w:cs="仿宋"/>
                <w:color w:val="000000"/>
                <w:sz w:val="28"/>
                <w:szCs w:val="28"/>
                <w:lang w:val="en-US" w:eastAsia="zh-CN"/>
              </w:rPr>
              <w:t>彭国华、潘丽莉、贾晓芬</w:t>
            </w:r>
          </w:p>
        </w:tc>
        <w:tc>
          <w:tcPr>
            <w:tcW w:w="2049" w:type="dxa"/>
            <w:gridSpan w:val="2"/>
            <w:tcBorders>
              <w:tl2br w:val="nil"/>
              <w:tr2bl w:val="nil"/>
            </w:tcBorders>
            <w:vAlign w:val="center"/>
          </w:tcPr>
          <w:p w14:paraId="4B47EE1F">
            <w:pPr>
              <w:spacing w:line="38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编辑</w:t>
            </w:r>
          </w:p>
        </w:tc>
        <w:tc>
          <w:tcPr>
            <w:tcW w:w="3044" w:type="dxa"/>
            <w:gridSpan w:val="3"/>
            <w:tcBorders>
              <w:tl2br w:val="nil"/>
              <w:tr2bl w:val="nil"/>
            </w:tcBorders>
            <w:vAlign w:val="center"/>
          </w:tcPr>
          <w:p w14:paraId="21870789">
            <w:pPr>
              <w:spacing w:line="240" w:lineRule="auto"/>
              <w:ind w:firstLine="560" w:firstLineChars="200"/>
              <w:rPr>
                <w:rFonts w:hint="eastAsia" w:ascii="Times New Roman" w:hAnsi="Times New Roman" w:eastAsia="仿宋" w:cs="仿宋"/>
                <w:color w:val="000000"/>
                <w:sz w:val="21"/>
                <w:szCs w:val="15"/>
                <w:lang w:val="en-US" w:eastAsia="zh-CN"/>
              </w:rPr>
            </w:pPr>
            <w:r>
              <w:rPr>
                <w:rFonts w:hint="eastAsia" w:ascii="仿宋" w:hAnsi="仿宋" w:eastAsia="仿宋" w:cs="仿宋"/>
                <w:color w:val="000000"/>
                <w:sz w:val="28"/>
                <w:szCs w:val="28"/>
                <w:lang w:val="en-US" w:eastAsia="zh-CN"/>
              </w:rPr>
              <w:t>程静静</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92" w:type="dxa"/>
            <w:tcBorders>
              <w:tl2br w:val="nil"/>
              <w:tr2bl w:val="nil"/>
            </w:tcBorders>
            <w:vAlign w:val="center"/>
          </w:tcPr>
          <w:p w14:paraId="1D26F75B">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原创</w:t>
            </w:r>
          </w:p>
          <w:p w14:paraId="0880A548">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单位</w:t>
            </w:r>
          </w:p>
        </w:tc>
        <w:tc>
          <w:tcPr>
            <w:tcW w:w="3728" w:type="dxa"/>
            <w:gridSpan w:val="4"/>
            <w:tcBorders>
              <w:tl2br w:val="nil"/>
              <w:tr2bl w:val="nil"/>
            </w:tcBorders>
            <w:vAlign w:val="center"/>
          </w:tcPr>
          <w:p w14:paraId="4A51632B">
            <w:pPr>
              <w:spacing w:line="240" w:lineRule="auto"/>
              <w:ind w:firstLine="560" w:firstLineChars="200"/>
              <w:rPr>
                <w:rFonts w:ascii="Times New Roman" w:hAnsi="Times New Roman"/>
                <w:color w:val="000000"/>
                <w:szCs w:val="21"/>
              </w:rPr>
            </w:pPr>
            <w:r>
              <w:rPr>
                <w:rFonts w:hint="eastAsia" w:ascii="仿宋" w:hAnsi="仿宋" w:eastAsia="仿宋" w:cs="仿宋"/>
                <w:color w:val="000000"/>
                <w:sz w:val="28"/>
                <w:szCs w:val="28"/>
                <w:lang w:val="en-US" w:eastAsia="zh-CN"/>
              </w:rPr>
              <w:t>《国家治理》</w:t>
            </w:r>
          </w:p>
        </w:tc>
        <w:tc>
          <w:tcPr>
            <w:tcW w:w="2049" w:type="dxa"/>
            <w:gridSpan w:val="2"/>
            <w:tcBorders>
              <w:tl2br w:val="nil"/>
              <w:tr2bl w:val="nil"/>
            </w:tcBorders>
            <w:vAlign w:val="center"/>
          </w:tcPr>
          <w:p w14:paraId="1916C51B">
            <w:pPr>
              <w:spacing w:line="260" w:lineRule="exact"/>
              <w:rPr>
                <w:rFonts w:hint="eastAsia" w:ascii="Times New Roman" w:hAnsi="Times New Roman" w:eastAsia="华文中宋"/>
                <w:color w:val="000000"/>
                <w:sz w:val="24"/>
                <w:szCs w:val="36"/>
              </w:rPr>
            </w:pPr>
            <w:r>
              <w:rPr>
                <w:rFonts w:hint="eastAsia" w:ascii="Times New Roman" w:hAnsi="Times New Roman" w:eastAsia="华文中宋"/>
                <w:color w:val="000000"/>
                <w:sz w:val="24"/>
                <w:szCs w:val="36"/>
              </w:rPr>
              <w:t>发布端/账号/</w:t>
            </w:r>
          </w:p>
          <w:p w14:paraId="7B62230C">
            <w:pPr>
              <w:spacing w:line="260" w:lineRule="exact"/>
              <w:rPr>
                <w:rFonts w:ascii="Times New Roman" w:hAnsi="Times New Roman"/>
                <w:color w:val="000000"/>
                <w:sz w:val="28"/>
                <w:szCs w:val="40"/>
                <w:highlight w:val="green"/>
              </w:rPr>
            </w:pPr>
            <w:r>
              <w:rPr>
                <w:rFonts w:hint="eastAsia" w:ascii="Times New Roman" w:hAnsi="Times New Roman" w:eastAsia="华文中宋"/>
                <w:color w:val="000000"/>
                <w:sz w:val="24"/>
                <w:szCs w:val="36"/>
              </w:rPr>
              <w:t>媒体名称</w:t>
            </w:r>
          </w:p>
        </w:tc>
        <w:tc>
          <w:tcPr>
            <w:tcW w:w="3044" w:type="dxa"/>
            <w:gridSpan w:val="3"/>
            <w:tcBorders>
              <w:tl2br w:val="nil"/>
              <w:tr2bl w:val="nil"/>
            </w:tcBorders>
            <w:vAlign w:val="center"/>
          </w:tcPr>
          <w:p w14:paraId="1B3ABACD">
            <w:pPr>
              <w:spacing w:line="240" w:lineRule="auto"/>
              <w:rPr>
                <w:rFonts w:hint="eastAsia" w:ascii="Times New Roman" w:hAnsi="Times New Roman" w:eastAsia="仿宋" w:cs="仿宋"/>
                <w:color w:val="000000"/>
                <w:sz w:val="21"/>
                <w:szCs w:val="15"/>
                <w:highlight w:val="none"/>
                <w:lang w:eastAsia="zh-CN"/>
              </w:rPr>
            </w:pPr>
            <w:bookmarkStart w:id="0" w:name="_GoBack"/>
            <w:bookmarkEnd w:id="0"/>
            <w:r>
              <w:rPr>
                <w:rFonts w:hint="eastAsia" w:ascii="仿宋" w:hAnsi="仿宋" w:eastAsia="仿宋" w:cs="仿宋"/>
                <w:color w:val="000000"/>
                <w:sz w:val="28"/>
                <w:szCs w:val="28"/>
                <w:lang w:val="en-US" w:eastAsia="zh-CN"/>
              </w:rPr>
              <w:t>《国家治理》</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jc w:val="center"/>
        </w:trPr>
        <w:tc>
          <w:tcPr>
            <w:tcW w:w="1504" w:type="dxa"/>
            <w:gridSpan w:val="2"/>
            <w:tcBorders>
              <w:tl2br w:val="nil"/>
              <w:tr2bl w:val="nil"/>
            </w:tcBorders>
            <w:vAlign w:val="center"/>
          </w:tcPr>
          <w:p w14:paraId="04B8C047">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rPr>
              <w:t>刊播版面</w:t>
            </w:r>
          </w:p>
          <w:p w14:paraId="6F72177F">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pacing w:val="-23"/>
                <w:sz w:val="24"/>
                <w:szCs w:val="21"/>
                <w:lang w:eastAsia="zh-CN"/>
              </w:rPr>
              <w:t>（</w:t>
            </w:r>
            <w:r>
              <w:rPr>
                <w:rFonts w:hint="eastAsia" w:ascii="Times New Roman" w:hAnsi="Times New Roman" w:eastAsia="华文中宋"/>
                <w:color w:val="000000"/>
                <w:spacing w:val="-23"/>
                <w:sz w:val="22"/>
                <w:szCs w:val="21"/>
              </w:rPr>
              <w:t>名称和版次</w:t>
            </w:r>
            <w:r>
              <w:rPr>
                <w:rFonts w:hint="eastAsia" w:ascii="Times New Roman" w:hAnsi="Times New Roman" w:eastAsia="华文中宋"/>
                <w:color w:val="000000"/>
                <w:spacing w:val="-23"/>
                <w:sz w:val="22"/>
                <w:szCs w:val="21"/>
                <w:lang w:eastAsia="zh-CN"/>
              </w:rPr>
              <w:t>）</w:t>
            </w:r>
          </w:p>
        </w:tc>
        <w:tc>
          <w:tcPr>
            <w:tcW w:w="3216" w:type="dxa"/>
            <w:gridSpan w:val="3"/>
            <w:tcBorders>
              <w:tl2br w:val="nil"/>
              <w:tr2bl w:val="nil"/>
            </w:tcBorders>
            <w:vAlign w:val="center"/>
          </w:tcPr>
          <w:p w14:paraId="06FC5C4D">
            <w:pPr>
              <w:spacing w:line="260" w:lineRule="exact"/>
              <w:rPr>
                <w:rFonts w:ascii="Times New Roman" w:hAnsi="Times New Roman"/>
                <w:color w:val="000000"/>
                <w:szCs w:val="21"/>
              </w:rPr>
            </w:pPr>
          </w:p>
        </w:tc>
        <w:tc>
          <w:tcPr>
            <w:tcW w:w="872" w:type="dxa"/>
            <w:tcBorders>
              <w:tl2br w:val="nil"/>
              <w:tr2bl w:val="nil"/>
            </w:tcBorders>
            <w:vAlign w:val="center"/>
          </w:tcPr>
          <w:p w14:paraId="1A6D9E83">
            <w:pPr>
              <w:spacing w:line="320" w:lineRule="exact"/>
              <w:jc w:val="center"/>
              <w:rPr>
                <w:rFonts w:hint="eastAsia" w:ascii="Times New Roman" w:hAnsi="Times New Roman" w:eastAsia="华文中宋"/>
                <w:color w:val="000000"/>
                <w:sz w:val="28"/>
              </w:rPr>
            </w:pPr>
            <w:r>
              <w:rPr>
                <w:rFonts w:hint="eastAsia" w:ascii="Times New Roman" w:hAnsi="Times New Roman" w:eastAsia="华文中宋"/>
                <w:color w:val="000000"/>
                <w:sz w:val="28"/>
                <w:lang w:val="en-US" w:eastAsia="zh-CN"/>
              </w:rPr>
              <w:t>发布</w:t>
            </w:r>
            <w:r>
              <w:rPr>
                <w:rFonts w:hint="eastAsia" w:ascii="Times New Roman" w:hAnsi="Times New Roman" w:eastAsia="华文中宋"/>
                <w:color w:val="000000"/>
                <w:sz w:val="28"/>
              </w:rPr>
              <w:t>日期</w:t>
            </w:r>
          </w:p>
        </w:tc>
        <w:tc>
          <w:tcPr>
            <w:tcW w:w="4221" w:type="dxa"/>
            <w:gridSpan w:val="4"/>
            <w:tcBorders>
              <w:tl2br w:val="nil"/>
              <w:tr2bl w:val="nil"/>
            </w:tcBorders>
            <w:vAlign w:val="center"/>
          </w:tcPr>
          <w:p w14:paraId="7A66C554">
            <w:pPr>
              <w:spacing w:line="240" w:lineRule="auto"/>
              <w:ind w:firstLine="560" w:firstLineChars="200"/>
              <w:rPr>
                <w:rFonts w:hint="default" w:ascii="Times New Roman" w:hAnsi="Times New Roman" w:eastAsia="仿宋"/>
                <w:color w:val="000000"/>
                <w:szCs w:val="21"/>
                <w:lang w:val="en-US" w:eastAsia="zh-CN"/>
              </w:rPr>
            </w:pPr>
            <w:r>
              <w:rPr>
                <w:rFonts w:hint="eastAsia" w:ascii="仿宋" w:hAnsi="仿宋" w:eastAsia="仿宋" w:cs="仿宋"/>
                <w:color w:val="000000"/>
                <w:sz w:val="28"/>
                <w:szCs w:val="28"/>
                <w:lang w:val="en-US" w:eastAsia="zh-CN"/>
              </w:rPr>
              <w:t>2025年第4期</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1" w:hRule="atLeast"/>
          <w:jc w:val="center"/>
        </w:trPr>
        <w:tc>
          <w:tcPr>
            <w:tcW w:w="1504" w:type="dxa"/>
            <w:gridSpan w:val="2"/>
            <w:tcBorders>
              <w:tl2br w:val="nil"/>
              <w:tr2bl w:val="nil"/>
            </w:tcBorders>
            <w:vAlign w:val="center"/>
          </w:tcPr>
          <w:p w14:paraId="2FC99FA4">
            <w:pPr>
              <w:spacing w:line="320" w:lineRule="exact"/>
              <w:jc w:val="center"/>
              <w:rPr>
                <w:rFonts w:hint="eastAsia" w:ascii="Times New Roman" w:hAnsi="Times New Roman" w:eastAsia="华文中宋"/>
                <w:color w:val="000000"/>
                <w:sz w:val="24"/>
                <w:szCs w:val="21"/>
                <w:lang w:eastAsia="zh-CN"/>
              </w:rPr>
            </w:pPr>
            <w:r>
              <w:rPr>
                <w:rFonts w:hint="eastAsia" w:ascii="Times New Roman" w:hAnsi="Times New Roman" w:eastAsia="华文中宋"/>
                <w:color w:val="000000"/>
                <w:sz w:val="24"/>
                <w:szCs w:val="21"/>
              </w:rPr>
              <w:t>新媒体</w:t>
            </w:r>
            <w:r>
              <w:rPr>
                <w:rFonts w:hint="default" w:ascii="Times New Roman" w:hAnsi="Times New Roman" w:eastAsia="华文中宋"/>
                <w:color w:val="000000"/>
                <w:sz w:val="24"/>
                <w:szCs w:val="21"/>
                <w:lang w:val="en-US"/>
              </w:rPr>
              <w:t>作品</w:t>
            </w:r>
          </w:p>
          <w:p w14:paraId="32F6A552">
            <w:pPr>
              <w:spacing w:line="320" w:lineRule="exact"/>
              <w:jc w:val="center"/>
              <w:rPr>
                <w:rFonts w:hint="eastAsia" w:ascii="Times New Roman" w:hAnsi="Times New Roman" w:eastAsia="华文中宋"/>
                <w:color w:val="000000"/>
                <w:szCs w:val="21"/>
                <w:lang w:eastAsia="zh-CN"/>
              </w:rPr>
            </w:pPr>
            <w:r>
              <w:rPr>
                <w:rFonts w:hint="eastAsia" w:ascii="Times New Roman" w:hAnsi="Times New Roman" w:eastAsia="华文中宋"/>
                <w:color w:val="000000"/>
                <w:sz w:val="24"/>
                <w:szCs w:val="21"/>
                <w:lang w:val="en-US" w:eastAsia="zh-CN"/>
              </w:rPr>
              <w:t>链接</w:t>
            </w:r>
          </w:p>
        </w:tc>
        <w:tc>
          <w:tcPr>
            <w:tcW w:w="5265" w:type="dxa"/>
            <w:gridSpan w:val="5"/>
            <w:tcBorders>
              <w:tl2br w:val="nil"/>
              <w:tr2bl w:val="nil"/>
            </w:tcBorders>
            <w:vAlign w:val="center"/>
          </w:tcPr>
          <w:p w14:paraId="4BD6708F">
            <w:pPr>
              <w:spacing w:line="24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https://mp.weixin.qq.com/s/IrhA29TtvcDNiIEnZnJtuA</w:t>
            </w:r>
          </w:p>
          <w:p w14:paraId="7A396A5B">
            <w:pPr>
              <w:spacing w:line="240" w:lineRule="auto"/>
              <w:rPr>
                <w:rFonts w:hint="eastAsia" w:ascii="Times New Roman" w:hAnsi="Times New Roman" w:eastAsia="仿宋" w:cs="仿宋"/>
                <w:color w:val="000000"/>
                <w:sz w:val="21"/>
                <w:szCs w:val="15"/>
                <w:u w:val="none"/>
              </w:rPr>
            </w:pPr>
            <w:r>
              <w:rPr>
                <w:rFonts w:hint="eastAsia" w:ascii="仿宋" w:hAnsi="仿宋" w:eastAsia="仿宋" w:cs="仿宋"/>
                <w:color w:val="000000"/>
                <w:sz w:val="28"/>
                <w:szCs w:val="28"/>
                <w:lang w:val="en-US" w:eastAsia="zh-CN"/>
              </w:rPr>
              <w:t>https://www.rmlt.com.cn/2025/0304/724507.shtml</w:t>
            </w:r>
          </w:p>
        </w:tc>
        <w:tc>
          <w:tcPr>
            <w:tcW w:w="1512" w:type="dxa"/>
            <w:gridSpan w:val="2"/>
            <w:tcBorders>
              <w:tl2br w:val="nil"/>
              <w:tr2bl w:val="nil"/>
            </w:tcBorders>
            <w:vAlign w:val="center"/>
          </w:tcPr>
          <w:p w14:paraId="79A0CB2B">
            <w:pPr>
              <w:spacing w:line="320" w:lineRule="exact"/>
              <w:jc w:val="center"/>
              <w:rPr>
                <w:rFonts w:hint="eastAsia" w:ascii="Times New Roman" w:hAnsi="Times New Roman" w:eastAsia="华文中宋"/>
                <w:color w:val="000000"/>
                <w:sz w:val="22"/>
                <w:szCs w:val="20"/>
              </w:rPr>
            </w:pPr>
            <w:r>
              <w:rPr>
                <w:rFonts w:hint="eastAsia" w:ascii="Times New Roman" w:hAnsi="Times New Roman" w:eastAsia="华文中宋"/>
                <w:color w:val="000000"/>
                <w:sz w:val="22"/>
                <w:szCs w:val="20"/>
              </w:rPr>
              <w:t>是否为</w:t>
            </w:r>
          </w:p>
          <w:p w14:paraId="748372CC">
            <w:pPr>
              <w:spacing w:line="320" w:lineRule="exact"/>
              <w:jc w:val="center"/>
              <w:rPr>
                <w:rFonts w:hint="eastAsia" w:ascii="Times New Roman" w:hAnsi="Times New Roman" w:eastAsia="华文中宋"/>
                <w:color w:val="000000"/>
                <w:sz w:val="24"/>
                <w:szCs w:val="21"/>
              </w:rPr>
            </w:pPr>
            <w:r>
              <w:rPr>
                <w:rFonts w:hint="eastAsia" w:ascii="Times New Roman" w:hAnsi="Times New Roman" w:eastAsia="华文中宋"/>
                <w:color w:val="000000"/>
                <w:sz w:val="22"/>
                <w:szCs w:val="20"/>
              </w:rPr>
              <w:t>“三好作品”</w:t>
            </w:r>
          </w:p>
        </w:tc>
        <w:tc>
          <w:tcPr>
            <w:tcW w:w="1532" w:type="dxa"/>
            <w:tcBorders>
              <w:tl2br w:val="nil"/>
              <w:tr2bl w:val="nil"/>
            </w:tcBorders>
            <w:vAlign w:val="center"/>
          </w:tcPr>
          <w:p w14:paraId="3B30F695">
            <w:pPr>
              <w:spacing w:line="240" w:lineRule="auto"/>
              <w:ind w:firstLine="560" w:firstLineChars="200"/>
              <w:rPr>
                <w:rFonts w:hint="default" w:ascii="Times New Roman" w:hAnsi="Times New Roman" w:eastAsia="华文中宋"/>
                <w:color w:val="000000"/>
                <w:sz w:val="28"/>
                <w:lang w:val="en-US" w:eastAsia="zh-CN"/>
              </w:rPr>
            </w:pPr>
            <w:r>
              <w:rPr>
                <w:rFonts w:hint="eastAsia" w:ascii="仿宋" w:hAnsi="仿宋" w:eastAsia="仿宋" w:cs="仿宋"/>
                <w:color w:val="000000"/>
                <w:sz w:val="28"/>
                <w:szCs w:val="28"/>
                <w:lang w:val="en-US" w:eastAsia="zh-CN"/>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992" w:type="dxa"/>
            <w:tcBorders>
              <w:tl2br w:val="nil"/>
              <w:tr2bl w:val="nil"/>
            </w:tcBorders>
            <w:vAlign w:val="center"/>
          </w:tcPr>
          <w:p w14:paraId="3869C970">
            <w:pPr>
              <w:spacing w:line="320" w:lineRule="exact"/>
              <w:jc w:val="center"/>
              <w:rPr>
                <w:rFonts w:hint="eastAsia" w:ascii="Times New Roman" w:hAnsi="Times New Roman" w:eastAsia="华文中宋"/>
                <w:color w:val="000000"/>
                <w:sz w:val="28"/>
                <w:szCs w:val="22"/>
              </w:rPr>
            </w:pPr>
            <w:r>
              <w:rPr>
                <w:rFonts w:hint="eastAsia" w:ascii="Times New Roman" w:hAnsi="Times New Roman" w:eastAsia="华文中宋"/>
                <w:color w:val="000000"/>
                <w:sz w:val="28"/>
                <w:szCs w:val="22"/>
              </w:rPr>
              <w:t>作</w:t>
            </w:r>
          </w:p>
          <w:p w14:paraId="4D61922C">
            <w:pPr>
              <w:spacing w:line="320" w:lineRule="exact"/>
              <w:jc w:val="center"/>
              <w:rPr>
                <w:rFonts w:hint="eastAsia" w:ascii="Times New Roman" w:hAnsi="Times New Roman" w:eastAsia="华文中宋"/>
                <w:color w:val="000000"/>
                <w:sz w:val="28"/>
                <w:szCs w:val="22"/>
              </w:rPr>
            </w:pPr>
            <w:r>
              <w:rPr>
                <w:rFonts w:hint="eastAsia" w:ascii="Times New Roman" w:hAnsi="Times New Roman" w:eastAsia="华文中宋"/>
                <w:color w:val="000000"/>
                <w:sz w:val="28"/>
                <w:szCs w:val="22"/>
              </w:rPr>
              <w:t>品</w:t>
            </w:r>
          </w:p>
          <w:p w14:paraId="33317C93">
            <w:pPr>
              <w:spacing w:line="320" w:lineRule="exact"/>
              <w:jc w:val="center"/>
              <w:rPr>
                <w:rFonts w:hint="eastAsia" w:ascii="Times New Roman" w:hAnsi="Times New Roman" w:eastAsia="华文中宋"/>
                <w:color w:val="000000"/>
                <w:sz w:val="28"/>
                <w:szCs w:val="22"/>
              </w:rPr>
            </w:pPr>
            <w:r>
              <w:rPr>
                <w:rFonts w:hint="eastAsia" w:ascii="Times New Roman" w:hAnsi="Times New Roman" w:eastAsia="华文中宋"/>
                <w:color w:val="000000"/>
                <w:sz w:val="28"/>
                <w:szCs w:val="22"/>
              </w:rPr>
              <w:t>简</w:t>
            </w:r>
          </w:p>
          <w:p w14:paraId="55AC6290">
            <w:pPr>
              <w:spacing w:line="320" w:lineRule="exact"/>
              <w:jc w:val="center"/>
              <w:rPr>
                <w:rFonts w:hint="eastAsia" w:ascii="Times New Roman" w:hAnsi="Times New Roman" w:eastAsia="华文中宋"/>
                <w:color w:val="000000"/>
                <w:sz w:val="28"/>
                <w:szCs w:val="22"/>
              </w:rPr>
            </w:pPr>
            <w:r>
              <w:rPr>
                <w:rFonts w:hint="eastAsia" w:ascii="Times New Roman" w:hAnsi="Times New Roman" w:eastAsia="华文中宋"/>
                <w:color w:val="000000"/>
                <w:sz w:val="28"/>
                <w:szCs w:val="22"/>
              </w:rPr>
              <w:t>介</w:t>
            </w:r>
          </w:p>
        </w:tc>
        <w:tc>
          <w:tcPr>
            <w:tcW w:w="8821" w:type="dxa"/>
            <w:gridSpan w:val="9"/>
            <w:tcBorders>
              <w:tl2br w:val="nil"/>
              <w:tr2bl w:val="nil"/>
            </w:tcBorders>
            <w:vAlign w:val="center"/>
          </w:tcPr>
          <w:p w14:paraId="37A2A291">
            <w:pPr>
              <w:spacing w:line="240" w:lineRule="auto"/>
              <w:ind w:firstLine="560" w:firstLineChars="200"/>
              <w:rPr>
                <w:rFonts w:hint="default" w:ascii="Times New Roman" w:hAnsi="Times New Roman" w:eastAsia="仿宋" w:cs="仿宋"/>
                <w:color w:val="000000"/>
                <w:szCs w:val="22"/>
                <w:lang w:val="en-US" w:eastAsia="zh-CN" w:bidi="ar-SA"/>
              </w:rPr>
            </w:pPr>
            <w:r>
              <w:rPr>
                <w:rFonts w:hint="eastAsia" w:ascii="Times New Roman" w:hAnsi="Times New Roman" w:eastAsia="仿宋" w:cs="仿宋"/>
                <w:color w:val="000000"/>
                <w:sz w:val="28"/>
                <w:szCs w:val="28"/>
                <w:lang w:val="en-US" w:eastAsia="en-US"/>
              </w:rPr>
              <w:t>中华民族共同体，是千百年来各族人民对团结统一的自主认同，是5000年文明史铸就的民族传承。2023年10月，习近平总书记强调：“铸牢中华民族共同体意识，就是要引导各族人民牢固树立休戚与共、荣辱与共、生死与共、命运与共的共同体理念”</w:t>
            </w:r>
            <w:r>
              <w:rPr>
                <w:rFonts w:hint="eastAsia" w:ascii="Times New Roman" w:hAnsi="Times New Roman" w:eastAsia="仿宋" w:cs="仿宋"/>
                <w:color w:val="000000"/>
                <w:sz w:val="28"/>
                <w:szCs w:val="28"/>
                <w:lang w:val="en-US" w:eastAsia="zh-CN"/>
              </w:rPr>
              <w:t>。</w:t>
            </w:r>
            <w:r>
              <w:rPr>
                <w:rFonts w:hint="eastAsia" w:ascii="Times New Roman" w:hAnsi="Times New Roman" w:eastAsia="仿宋" w:cs="仿宋"/>
                <w:color w:val="000000"/>
                <w:sz w:val="28"/>
                <w:szCs w:val="28"/>
                <w:lang w:val="en-US" w:eastAsia="en-US"/>
              </w:rPr>
              <w:t>中华民族共同体理念是以习近平同志为核心的党中央基于对国情世情的科学判断，在加强和改进民族工作场域中提出的，承继了马克思主义共同体思想、马克思主义民族理论关切国内和世界民族问题的思想。“共同体视域下的国家治理体系和治理能力现代化研究”课题组在《国家治理》撰文指出，中华民族共同体理念既蕴含着对中华民族实质特性、发展历程等“实然”的理性认识，也蕴含着对如何铸牢中华民族共同体意识、推进中华民族共同体建设和推进中华民族伟大复兴等“应然”的智慧思考</w:t>
            </w:r>
            <w:r>
              <w:rPr>
                <w:rFonts w:hint="eastAsia" w:ascii="Times New Roman" w:hAnsi="Times New Roman" w:eastAsia="仿宋" w:cs="仿宋"/>
                <w:color w:val="000000"/>
                <w:sz w:val="28"/>
                <w:szCs w:val="28"/>
                <w:lang w:val="en-US" w:eastAsia="zh-CN"/>
              </w:rPr>
              <w:t>。</w:t>
            </w:r>
            <w:r>
              <w:rPr>
                <w:rFonts w:hint="eastAsia" w:ascii="Times New Roman" w:hAnsi="Times New Roman" w:eastAsia="仿宋" w:cs="仿宋"/>
                <w:color w:val="000000"/>
                <w:sz w:val="28"/>
                <w:szCs w:val="28"/>
                <w:lang w:val="en-US" w:eastAsia="en-US"/>
              </w:rPr>
              <w:t>理念内涵丰富，治理意蕴深刻，对于推进中国式现代化建设和推动全球治理体系改革具有重要意义。理念内涵丰富，包括多元一体、休戚与共、荣辱与共、生死与共、命运与共等内容</w:t>
            </w:r>
            <w:r>
              <w:rPr>
                <w:rFonts w:hint="eastAsia" w:ascii="Times New Roman" w:hAnsi="Times New Roman" w:eastAsia="仿宋" w:cs="仿宋"/>
                <w:color w:val="000000"/>
                <w:sz w:val="28"/>
                <w:szCs w:val="28"/>
                <w:lang w:val="en-US" w:eastAsia="zh-CN"/>
              </w:rPr>
              <w:t>。其治理意义突出，</w:t>
            </w:r>
            <w:r>
              <w:rPr>
                <w:rFonts w:hint="eastAsia" w:ascii="Times New Roman" w:hAnsi="Times New Roman" w:eastAsia="仿宋" w:cs="仿宋"/>
                <w:color w:val="000000"/>
                <w:sz w:val="28"/>
                <w:szCs w:val="28"/>
                <w:lang w:val="en-US" w:eastAsia="en-US"/>
              </w:rPr>
              <w:t>对内利于国家政治社会秩序建构</w:t>
            </w:r>
            <w:r>
              <w:rPr>
                <w:rFonts w:hint="eastAsia" w:ascii="Times New Roman" w:hAnsi="Times New Roman" w:eastAsia="仿宋" w:cs="仿宋"/>
                <w:color w:val="000000"/>
                <w:sz w:val="28"/>
                <w:szCs w:val="28"/>
                <w:lang w:val="en-US" w:eastAsia="zh-CN"/>
              </w:rPr>
              <w:t>：</w:t>
            </w:r>
            <w:r>
              <w:rPr>
                <w:rFonts w:hint="eastAsia" w:ascii="Times New Roman" w:hAnsi="Times New Roman" w:eastAsia="仿宋" w:cs="仿宋"/>
                <w:color w:val="000000"/>
                <w:sz w:val="28"/>
                <w:szCs w:val="28"/>
                <w:lang w:val="en-US" w:eastAsia="en-US"/>
              </w:rPr>
              <w:t>“多元一体”属性决定现代化建设须直面社会规模的治理难题</w:t>
            </w:r>
            <w:r>
              <w:rPr>
                <w:rFonts w:hint="eastAsia" w:ascii="Times New Roman" w:hAnsi="Times New Roman" w:eastAsia="仿宋" w:cs="仿宋"/>
                <w:color w:val="000000"/>
                <w:sz w:val="28"/>
                <w:szCs w:val="28"/>
                <w:lang w:val="en-US" w:eastAsia="zh-CN"/>
              </w:rPr>
              <w:t>；“历史文化”共性为铸牢中华民族共同体意识和推进新时代民族工作奠定基础；“文明连续”特性为国家的政治理性化创新及政治秩序建构奠定了基础，为中国社会的平稳转型构建了“稳定”底色；“民族国家”身份需要中国共产党领导的现代国家治理制度体系支撑。</w:t>
            </w:r>
            <w:r>
              <w:rPr>
                <w:rFonts w:hint="eastAsia" w:ascii="Times New Roman" w:hAnsi="Times New Roman" w:eastAsia="仿宋" w:cs="仿宋"/>
                <w:color w:val="000000"/>
                <w:sz w:val="28"/>
                <w:szCs w:val="28"/>
                <w:lang w:val="en-US" w:eastAsia="en-US"/>
              </w:rPr>
              <w:t>对外与全球治理融通关联</w:t>
            </w:r>
            <w:r>
              <w:rPr>
                <w:rFonts w:hint="eastAsia" w:ascii="Times New Roman" w:hAnsi="Times New Roman" w:eastAsia="仿宋" w:cs="仿宋"/>
                <w:color w:val="000000"/>
                <w:sz w:val="28"/>
                <w:szCs w:val="28"/>
                <w:lang w:val="en-US" w:eastAsia="zh-CN"/>
              </w:rPr>
              <w:t>：</w:t>
            </w:r>
            <w:r>
              <w:rPr>
                <w:rFonts w:hint="eastAsia" w:ascii="Times New Roman" w:hAnsi="Times New Roman" w:eastAsia="仿宋" w:cs="仿宋"/>
                <w:color w:val="000000"/>
                <w:sz w:val="28"/>
                <w:szCs w:val="28"/>
                <w:lang w:val="en-US" w:eastAsia="en-US"/>
              </w:rPr>
              <w:t>“多元一体”的共同体结构、文化特性及思维模式为当今全球治理提供了中国智慧</w:t>
            </w:r>
            <w:r>
              <w:rPr>
                <w:rFonts w:hint="eastAsia" w:ascii="Times New Roman" w:hAnsi="Times New Roman" w:eastAsia="仿宋" w:cs="仿宋"/>
                <w:color w:val="000000"/>
                <w:sz w:val="28"/>
                <w:szCs w:val="28"/>
                <w:lang w:val="en-US" w:eastAsia="zh-CN"/>
              </w:rPr>
              <w:t>；“休戚与共”的历史文化连续特性为人类发展提供了一种可资借鉴的具有中国特色的国家多元化系统整合机制；“荣辱与共”的情感联结与“生死与共”的安全与共，能回应全球化时代个体对于本体安全与理性发展的诉求；“命运与共”理念体现了多方主体与协同治理的精神要义，为全球治理规则与治理结构塑造提供了中国经验。</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992" w:type="dxa"/>
            <w:vMerge w:val="restart"/>
            <w:tcBorders>
              <w:tl2br w:val="nil"/>
              <w:tr2bl w:val="nil"/>
            </w:tcBorders>
            <w:vAlign w:val="center"/>
          </w:tcPr>
          <w:p w14:paraId="7BFC70BA">
            <w:pPr>
              <w:spacing w:line="320" w:lineRule="exact"/>
              <w:jc w:val="center"/>
              <w:rPr>
                <w:rFonts w:hint="eastAsia" w:ascii="Times New Roman" w:hAnsi="Times New Roman" w:eastAsia="华文中宋"/>
                <w:color w:val="000000"/>
                <w:sz w:val="28"/>
                <w:szCs w:val="22"/>
              </w:rPr>
            </w:pPr>
            <w:r>
              <w:rPr>
                <w:rFonts w:hint="eastAsia" w:ascii="Times New Roman" w:hAnsi="Times New Roman" w:eastAsia="华文中宋"/>
                <w:color w:val="000000"/>
                <w:sz w:val="28"/>
                <w:szCs w:val="22"/>
              </w:rPr>
              <w:t>传</w:t>
            </w:r>
          </w:p>
          <w:p w14:paraId="0F6B8EA2">
            <w:pPr>
              <w:spacing w:line="320" w:lineRule="exact"/>
              <w:jc w:val="center"/>
              <w:rPr>
                <w:rFonts w:hint="default" w:ascii="Times New Roman" w:hAnsi="Times New Roman" w:eastAsia="华文中宋"/>
                <w:color w:val="000000"/>
                <w:sz w:val="28"/>
                <w:szCs w:val="22"/>
                <w:lang w:val="en-US" w:eastAsia="zh-CN"/>
              </w:rPr>
            </w:pPr>
            <w:r>
              <w:rPr>
                <w:rFonts w:hint="eastAsia" w:ascii="Times New Roman" w:hAnsi="Times New Roman" w:eastAsia="华文中宋"/>
                <w:color w:val="000000"/>
                <w:sz w:val="28"/>
                <w:szCs w:val="22"/>
              </w:rPr>
              <w:t>播</w:t>
            </w:r>
          </w:p>
          <w:p w14:paraId="1A867DFC">
            <w:pPr>
              <w:spacing w:line="320" w:lineRule="exact"/>
              <w:jc w:val="center"/>
              <w:rPr>
                <w:rFonts w:hint="eastAsia" w:ascii="Times New Roman" w:hAnsi="Times New Roman" w:eastAsia="华文中宋"/>
                <w:color w:val="000000"/>
                <w:sz w:val="28"/>
                <w:szCs w:val="22"/>
              </w:rPr>
            </w:pPr>
            <w:r>
              <w:rPr>
                <w:rFonts w:hint="eastAsia" w:ascii="Times New Roman" w:hAnsi="Times New Roman" w:eastAsia="华文中宋"/>
                <w:color w:val="000000"/>
                <w:sz w:val="28"/>
                <w:szCs w:val="22"/>
              </w:rPr>
              <w:t>数</w:t>
            </w:r>
          </w:p>
          <w:p w14:paraId="0EFA37B9">
            <w:pPr>
              <w:spacing w:line="320" w:lineRule="exact"/>
              <w:jc w:val="center"/>
              <w:rPr>
                <w:rFonts w:hint="eastAsia" w:ascii="Times New Roman" w:hAnsi="Times New Roman" w:eastAsia="华文中宋"/>
                <w:color w:val="000000"/>
                <w:sz w:val="28"/>
                <w:szCs w:val="22"/>
              </w:rPr>
            </w:pPr>
            <w:r>
              <w:rPr>
                <w:rFonts w:hint="eastAsia" w:ascii="Times New Roman" w:hAnsi="Times New Roman" w:eastAsia="华文中宋"/>
                <w:color w:val="000000"/>
                <w:sz w:val="28"/>
                <w:szCs w:val="22"/>
              </w:rPr>
              <w:t>据</w:t>
            </w:r>
          </w:p>
        </w:tc>
        <w:tc>
          <w:tcPr>
            <w:tcW w:w="1400" w:type="dxa"/>
            <w:gridSpan w:val="2"/>
            <w:tcBorders>
              <w:tl2br w:val="nil"/>
              <w:tr2bl w:val="nil"/>
            </w:tcBorders>
            <w:vAlign w:val="center"/>
          </w:tcPr>
          <w:p w14:paraId="0B930050">
            <w:pPr>
              <w:jc w:val="center"/>
              <w:rPr>
                <w:rFonts w:hint="eastAsia" w:ascii="Times New Roman" w:hAnsi="Times New Roman" w:eastAsia="楷体" w:cs="楷体"/>
                <w:b/>
                <w:bCs/>
                <w:color w:val="000000"/>
                <w:sz w:val="24"/>
                <w:szCs w:val="18"/>
              </w:rPr>
            </w:pPr>
            <w:r>
              <w:rPr>
                <w:rFonts w:hint="eastAsia" w:ascii="Times New Roman" w:hAnsi="Times New Roman" w:eastAsia="楷体" w:cs="楷体"/>
                <w:b/>
                <w:bCs/>
                <w:color w:val="000000"/>
                <w:spacing w:val="-10"/>
                <w:sz w:val="24"/>
                <w:szCs w:val="18"/>
                <w:lang w:val="en-US" w:eastAsia="zh-CN"/>
              </w:rPr>
              <w:t>全网</w:t>
            </w:r>
            <w:r>
              <w:rPr>
                <w:rFonts w:hint="eastAsia" w:ascii="Times New Roman" w:hAnsi="Times New Roman" w:eastAsia="楷体" w:cs="楷体"/>
                <w:b/>
                <w:bCs/>
                <w:color w:val="000000"/>
                <w:spacing w:val="-10"/>
                <w:sz w:val="24"/>
                <w:szCs w:val="18"/>
              </w:rPr>
              <w:t>传播</w:t>
            </w:r>
            <w:r>
              <w:rPr>
                <w:rFonts w:hint="eastAsia" w:ascii="Times New Roman" w:hAnsi="Times New Roman" w:eastAsia="楷体" w:cs="楷体"/>
                <w:b/>
                <w:bCs/>
                <w:color w:val="000000"/>
                <w:spacing w:val="-10"/>
                <w:sz w:val="24"/>
                <w:szCs w:val="18"/>
                <w:lang w:val="en-US" w:eastAsia="zh-CN"/>
              </w:rPr>
              <w:t>量最高</w:t>
            </w:r>
            <w:r>
              <w:rPr>
                <w:rFonts w:hint="eastAsia" w:ascii="Times New Roman" w:hAnsi="Times New Roman" w:eastAsia="楷体" w:cs="楷体"/>
                <w:b/>
                <w:bCs/>
                <w:color w:val="000000"/>
                <w:sz w:val="24"/>
                <w:szCs w:val="18"/>
              </w:rPr>
              <w:t>平台</w:t>
            </w:r>
          </w:p>
          <w:p w14:paraId="436EEDCF">
            <w:pPr>
              <w:jc w:val="center"/>
              <w:rPr>
                <w:rFonts w:hint="eastAsia" w:ascii="Times New Roman" w:hAnsi="Times New Roman" w:eastAsia="楷体" w:cs="楷体"/>
                <w:b/>
                <w:bCs/>
                <w:color w:val="000000"/>
                <w:sz w:val="24"/>
                <w:szCs w:val="18"/>
                <w:lang w:val="en-US" w:eastAsia="zh-CN"/>
              </w:rPr>
            </w:pPr>
            <w:r>
              <w:rPr>
                <w:rFonts w:hint="eastAsia" w:ascii="Times New Roman" w:hAnsi="Times New Roman" w:eastAsia="楷体" w:cs="楷体"/>
                <w:b/>
                <w:bCs/>
                <w:color w:val="000000"/>
                <w:sz w:val="24"/>
                <w:szCs w:val="18"/>
                <w:lang w:val="en-US" w:eastAsia="zh-CN"/>
              </w:rPr>
              <w:t>发布链接</w:t>
            </w:r>
          </w:p>
        </w:tc>
        <w:tc>
          <w:tcPr>
            <w:tcW w:w="7421" w:type="dxa"/>
            <w:gridSpan w:val="7"/>
            <w:tcBorders>
              <w:tl2br w:val="nil"/>
              <w:tr2bl w:val="nil"/>
            </w:tcBorders>
            <w:vAlign w:val="center"/>
          </w:tcPr>
          <w:p w14:paraId="70019D84">
            <w:pPr>
              <w:spacing w:line="280" w:lineRule="exact"/>
              <w:rPr>
                <w:rFonts w:hint="eastAsia" w:ascii="Times New Roman" w:hAnsi="Times New Roman" w:eastAsia="仿宋" w:cs="仿宋"/>
                <w:color w:val="000000"/>
                <w:sz w:val="21"/>
                <w:szCs w:val="15"/>
                <w:u w:val="none"/>
              </w:rPr>
            </w:pPr>
            <w:r>
              <w:rPr>
                <w:rFonts w:hint="eastAsia" w:ascii="Times New Roman" w:hAnsi="Times New Roman" w:eastAsia="仿宋" w:cs="仿宋"/>
                <w:color w:val="000000"/>
                <w:sz w:val="21"/>
                <w:szCs w:val="15"/>
                <w:u w:val="none"/>
              </w:rPr>
              <w:t>https://mp.weixin.qq.com/s/IrhA29TtvcDNiIEnZnJtuA</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992" w:type="dxa"/>
            <w:vMerge w:val="continue"/>
            <w:tcBorders>
              <w:tl2br w:val="nil"/>
              <w:tr2bl w:val="nil"/>
            </w:tcBorders>
            <w:vAlign w:val="center"/>
          </w:tcPr>
          <w:p w14:paraId="40CAB92D">
            <w:pPr>
              <w:spacing w:line="320" w:lineRule="exact"/>
              <w:jc w:val="center"/>
              <w:rPr>
                <w:rFonts w:hint="eastAsia" w:ascii="Times New Roman" w:hAnsi="Times New Roman" w:eastAsia="华文中宋"/>
                <w:color w:val="000000"/>
                <w:sz w:val="28"/>
              </w:rPr>
            </w:pPr>
          </w:p>
        </w:tc>
        <w:tc>
          <w:tcPr>
            <w:tcW w:w="1400" w:type="dxa"/>
            <w:gridSpan w:val="2"/>
            <w:tcBorders>
              <w:tl2br w:val="nil"/>
              <w:tr2bl w:val="nil"/>
            </w:tcBorders>
            <w:shd w:val="clear" w:color="auto" w:fill="auto"/>
            <w:vAlign w:val="center"/>
          </w:tcPr>
          <w:p w14:paraId="359C1F04">
            <w:pPr>
              <w:spacing w:line="240" w:lineRule="exact"/>
              <w:jc w:val="center"/>
              <w:rPr>
                <w:rFonts w:hint="eastAsia" w:ascii="Times New Roman" w:hAnsi="Times New Roman" w:eastAsia="楷体" w:cs="楷体"/>
                <w:b/>
                <w:bCs/>
                <w:color w:val="000000"/>
                <w:sz w:val="21"/>
                <w:szCs w:val="21"/>
                <w:lang w:val="en-US" w:eastAsia="zh-CN"/>
              </w:rPr>
            </w:pPr>
            <w:r>
              <w:rPr>
                <w:rFonts w:hint="eastAsia" w:ascii="Times New Roman" w:hAnsi="Times New Roman" w:eastAsia="楷体" w:cs="楷体"/>
                <w:b/>
                <w:bCs/>
                <w:color w:val="000000"/>
                <w:sz w:val="21"/>
                <w:szCs w:val="21"/>
                <w:lang w:val="en-US" w:eastAsia="zh-CN"/>
              </w:rPr>
              <w:t>该平台</w:t>
            </w:r>
          </w:p>
          <w:p w14:paraId="0CD586AA">
            <w:pPr>
              <w:spacing w:line="240" w:lineRule="exact"/>
              <w:jc w:val="center"/>
              <w:rPr>
                <w:rFonts w:hint="default" w:ascii="Times New Roman" w:hAnsi="Times New Roman" w:eastAsia="楷体" w:cstheme="minorBidi"/>
                <w:color w:val="000000"/>
                <w:kern w:val="2"/>
                <w:sz w:val="21"/>
                <w:szCs w:val="21"/>
                <w:lang w:val="en-US" w:eastAsia="zh-CN" w:bidi="ar-SA"/>
              </w:rPr>
            </w:pPr>
            <w:r>
              <w:rPr>
                <w:rFonts w:hint="eastAsia" w:ascii="Times New Roman" w:hAnsi="Times New Roman"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769BF1DC">
            <w:pPr>
              <w:spacing w:line="240" w:lineRule="exact"/>
              <w:rPr>
                <w:rFonts w:hint="default" w:ascii="Times New Roman" w:hAnsi="Times New Roman" w:eastAsia="仿宋" w:cstheme="minorBidi"/>
                <w:color w:val="000000"/>
                <w:kern w:val="2"/>
                <w:sz w:val="21"/>
                <w:szCs w:val="21"/>
                <w:lang w:val="en-US" w:eastAsia="zh-CN" w:bidi="ar-SA"/>
              </w:rPr>
            </w:pPr>
            <w:r>
              <w:rPr>
                <w:rFonts w:hint="eastAsia" w:ascii="Times New Roman" w:hAnsi="Times New Roman" w:eastAsia="仿宋" w:cstheme="minorBidi"/>
                <w:color w:val="000000"/>
                <w:kern w:val="2"/>
                <w:sz w:val="21"/>
                <w:szCs w:val="21"/>
                <w:lang w:val="en-US" w:eastAsia="zh-CN" w:bidi="ar-SA"/>
              </w:rPr>
              <w:t>7622</w:t>
            </w:r>
          </w:p>
        </w:tc>
        <w:tc>
          <w:tcPr>
            <w:tcW w:w="1005" w:type="dxa"/>
            <w:tcBorders>
              <w:tl2br w:val="nil"/>
              <w:tr2bl w:val="nil"/>
            </w:tcBorders>
            <w:shd w:val="clear" w:color="auto" w:fill="auto"/>
            <w:vAlign w:val="center"/>
          </w:tcPr>
          <w:p w14:paraId="40B3F7F4">
            <w:pPr>
              <w:spacing w:line="240" w:lineRule="exact"/>
              <w:jc w:val="center"/>
              <w:rPr>
                <w:rFonts w:hint="eastAsia" w:ascii="Times New Roman" w:hAnsi="Times New Roman" w:eastAsia="楷体" w:cs="楷体"/>
                <w:b/>
                <w:bCs/>
                <w:color w:val="000000"/>
                <w:sz w:val="21"/>
                <w:szCs w:val="21"/>
                <w:lang w:val="en-US" w:eastAsia="zh-CN"/>
              </w:rPr>
            </w:pPr>
            <w:r>
              <w:rPr>
                <w:rFonts w:hint="eastAsia" w:ascii="Times New Roman" w:hAnsi="Times New Roman" w:eastAsia="楷体" w:cs="楷体"/>
                <w:b/>
                <w:bCs/>
                <w:color w:val="000000"/>
                <w:sz w:val="21"/>
                <w:szCs w:val="21"/>
                <w:lang w:val="en-US" w:eastAsia="zh-CN"/>
              </w:rPr>
              <w:t>该平台</w:t>
            </w:r>
          </w:p>
          <w:p w14:paraId="579A7769">
            <w:pPr>
              <w:spacing w:line="240" w:lineRule="exact"/>
              <w:jc w:val="center"/>
              <w:rPr>
                <w:rFonts w:hint="default" w:ascii="Times New Roman" w:hAnsi="Times New Roman" w:eastAsia="仿宋" w:cstheme="minorBidi"/>
                <w:color w:val="000000"/>
                <w:kern w:val="2"/>
                <w:sz w:val="21"/>
                <w:szCs w:val="21"/>
                <w:lang w:val="en-US" w:eastAsia="zh-CN" w:bidi="ar-SA"/>
              </w:rPr>
            </w:pPr>
            <w:r>
              <w:rPr>
                <w:rFonts w:hint="eastAsia" w:ascii="Times New Roman" w:hAnsi="Times New Roman" w:eastAsia="楷体" w:cs="楷体"/>
                <w:b/>
                <w:bCs/>
                <w:color w:val="000000"/>
                <w:sz w:val="21"/>
                <w:szCs w:val="21"/>
              </w:rPr>
              <w:t>互动</w:t>
            </w:r>
            <w:r>
              <w:rPr>
                <w:rFonts w:hint="eastAsia" w:ascii="Times New Roman" w:hAnsi="Times New Roman" w:eastAsia="楷体" w:cs="楷体"/>
                <w:b/>
                <w:bCs/>
                <w:color w:val="000000"/>
                <w:sz w:val="21"/>
                <w:szCs w:val="21"/>
                <w:lang w:val="en-US" w:eastAsia="zh-CN"/>
              </w:rPr>
              <w:t>量</w:t>
            </w:r>
          </w:p>
        </w:tc>
        <w:tc>
          <w:tcPr>
            <w:tcW w:w="2439" w:type="dxa"/>
            <w:gridSpan w:val="3"/>
            <w:tcBorders>
              <w:tl2br w:val="nil"/>
              <w:tr2bl w:val="nil"/>
            </w:tcBorders>
            <w:vAlign w:val="center"/>
          </w:tcPr>
          <w:p w14:paraId="5BE3E5F6">
            <w:pPr>
              <w:spacing w:line="240" w:lineRule="exact"/>
              <w:rPr>
                <w:rFonts w:hint="default" w:ascii="Times New Roman" w:hAnsi="Times New Roman" w:eastAsia="仿宋"/>
                <w:color w:val="000000"/>
                <w:sz w:val="21"/>
                <w:szCs w:val="21"/>
                <w:lang w:val="en-US" w:eastAsia="zh-CN"/>
              </w:rPr>
            </w:pPr>
            <w:r>
              <w:rPr>
                <w:rFonts w:hint="eastAsia" w:ascii="Times New Roman" w:hAnsi="Times New Roman" w:eastAsia="仿宋"/>
                <w:color w:val="000000"/>
                <w:sz w:val="21"/>
                <w:szCs w:val="21"/>
                <w:lang w:val="en-US" w:eastAsia="zh-CN"/>
              </w:rPr>
              <w:t>1744</w:t>
            </w:r>
          </w:p>
        </w:tc>
        <w:tc>
          <w:tcPr>
            <w:tcW w:w="1122" w:type="dxa"/>
            <w:tcBorders>
              <w:tl2br w:val="nil"/>
              <w:tr2bl w:val="nil"/>
            </w:tcBorders>
            <w:vAlign w:val="center"/>
          </w:tcPr>
          <w:p w14:paraId="50FA0102">
            <w:pPr>
              <w:spacing w:line="240" w:lineRule="exact"/>
              <w:rPr>
                <w:rFonts w:hint="eastAsia" w:ascii="Times New Roman" w:hAnsi="Times New Roman" w:eastAsia="仿宋"/>
                <w:color w:val="000000"/>
                <w:sz w:val="21"/>
                <w:szCs w:val="21"/>
              </w:rPr>
            </w:pPr>
            <w:r>
              <w:rPr>
                <w:rFonts w:hint="eastAsia" w:ascii="Times New Roman" w:hAnsi="Times New Roman" w:eastAsia="楷体" w:cs="楷体"/>
                <w:b/>
                <w:bCs/>
                <w:color w:val="000000"/>
                <w:sz w:val="21"/>
                <w:szCs w:val="21"/>
                <w:lang w:val="en-US" w:eastAsia="zh-CN"/>
              </w:rPr>
              <w:t>全网总传播量（万）</w:t>
            </w:r>
          </w:p>
        </w:tc>
        <w:tc>
          <w:tcPr>
            <w:tcW w:w="1532" w:type="dxa"/>
            <w:tcBorders>
              <w:tl2br w:val="nil"/>
              <w:tr2bl w:val="nil"/>
            </w:tcBorders>
            <w:vAlign w:val="center"/>
          </w:tcPr>
          <w:p w14:paraId="5C1420E1">
            <w:pPr>
              <w:spacing w:line="240" w:lineRule="exact"/>
              <w:rPr>
                <w:rFonts w:hint="default" w:ascii="Times New Roman" w:hAnsi="Times New Roman" w:eastAsia="仿宋"/>
                <w:color w:val="000000"/>
                <w:sz w:val="21"/>
                <w:szCs w:val="21"/>
                <w:lang w:val="en-US" w:eastAsia="zh-CN"/>
              </w:rPr>
            </w:pPr>
            <w:r>
              <w:rPr>
                <w:rFonts w:hint="eastAsia" w:ascii="Times New Roman" w:hAnsi="Times New Roman" w:eastAsia="仿宋"/>
                <w:color w:val="000000"/>
                <w:sz w:val="21"/>
                <w:szCs w:val="21"/>
                <w:lang w:val="en-US" w:eastAsia="zh-CN"/>
              </w:rPr>
              <w:t>7622+1744+3285=1.265万</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0" w:hRule="exact"/>
          <w:jc w:val="center"/>
        </w:trPr>
        <w:tc>
          <w:tcPr>
            <w:tcW w:w="992" w:type="dxa"/>
            <w:tcBorders>
              <w:tl2br w:val="nil"/>
              <w:tr2bl w:val="nil"/>
            </w:tcBorders>
            <w:vAlign w:val="center"/>
          </w:tcPr>
          <w:p w14:paraId="7C530D91">
            <w:pPr>
              <w:widowControl w:val="0"/>
              <w:spacing w:line="320" w:lineRule="exact"/>
              <w:jc w:val="center"/>
              <w:rPr>
                <w:rFonts w:ascii="Times New Roman" w:hAnsi="Times New Roman" w:eastAsia="华文中宋"/>
                <w:sz w:val="28"/>
              </w:rPr>
            </w:pPr>
            <w:r>
              <w:rPr>
                <w:rFonts w:hint="eastAsia" w:ascii="Times New Roman" w:hAnsi="Times New Roman" w:eastAsia="华文中宋"/>
                <w:sz w:val="28"/>
              </w:rPr>
              <w:t xml:space="preserve">  ︵</w:t>
            </w:r>
          </w:p>
          <w:p w14:paraId="2AF5CE53">
            <w:pPr>
              <w:widowControl w:val="0"/>
              <w:spacing w:line="320" w:lineRule="exact"/>
              <w:jc w:val="center"/>
              <w:rPr>
                <w:rFonts w:hint="eastAsia" w:ascii="Times New Roman" w:hAnsi="Times New Roman" w:eastAsia="华文中宋"/>
                <w:sz w:val="28"/>
              </w:rPr>
            </w:pPr>
            <w:r>
              <w:rPr>
                <w:rFonts w:hint="eastAsia" w:ascii="Times New Roman" w:hAnsi="Times New Roman" w:eastAsia="华文中宋"/>
                <w:sz w:val="28"/>
              </w:rPr>
              <w:t>初推</w:t>
            </w:r>
          </w:p>
          <w:p w14:paraId="70360EC6">
            <w:pPr>
              <w:widowControl w:val="0"/>
              <w:spacing w:line="320" w:lineRule="exact"/>
              <w:jc w:val="center"/>
              <w:rPr>
                <w:rFonts w:hint="eastAsia" w:ascii="Times New Roman" w:hAnsi="Times New Roman" w:eastAsia="华文中宋"/>
                <w:sz w:val="28"/>
              </w:rPr>
            </w:pPr>
            <w:r>
              <w:rPr>
                <w:rFonts w:hint="eastAsia" w:ascii="Times New Roman" w:hAnsi="Times New Roman" w:eastAsia="华文中宋"/>
                <w:sz w:val="28"/>
              </w:rPr>
              <w:t>评荐</w:t>
            </w:r>
          </w:p>
          <w:p w14:paraId="25BBAAD6">
            <w:pPr>
              <w:widowControl w:val="0"/>
              <w:spacing w:line="320" w:lineRule="exact"/>
              <w:jc w:val="center"/>
              <w:rPr>
                <w:rFonts w:hint="eastAsia" w:ascii="Times New Roman" w:hAnsi="Times New Roman" w:eastAsia="华文中宋"/>
                <w:sz w:val="28"/>
              </w:rPr>
            </w:pPr>
            <w:r>
              <w:rPr>
                <w:rFonts w:hint="eastAsia" w:ascii="Times New Roman" w:hAnsi="Times New Roman" w:eastAsia="华文中宋"/>
                <w:sz w:val="28"/>
              </w:rPr>
              <w:t>评理</w:t>
            </w:r>
          </w:p>
          <w:p w14:paraId="1F394BD1">
            <w:pPr>
              <w:widowControl w:val="0"/>
              <w:spacing w:line="320" w:lineRule="exact"/>
              <w:jc w:val="center"/>
              <w:rPr>
                <w:rFonts w:hint="eastAsia" w:ascii="Times New Roman" w:hAnsi="Times New Roman" w:eastAsia="华文中宋"/>
                <w:sz w:val="28"/>
              </w:rPr>
            </w:pPr>
            <w:r>
              <w:rPr>
                <w:rFonts w:hint="eastAsia" w:ascii="Times New Roman" w:hAnsi="Times New Roman" w:eastAsia="华文中宋"/>
                <w:sz w:val="28"/>
              </w:rPr>
              <w:t>语由</w:t>
            </w:r>
          </w:p>
          <w:p w14:paraId="1BE3FC92">
            <w:pPr>
              <w:spacing w:line="240" w:lineRule="exact"/>
              <w:jc w:val="center"/>
              <w:rPr>
                <w:rFonts w:hint="default" w:ascii="Times New Roman" w:hAnsi="Times New Roman" w:eastAsia="华文中宋"/>
                <w:color w:val="000000"/>
                <w:sz w:val="28"/>
                <w:lang w:val="en-US" w:eastAsia="zh-CN"/>
              </w:rPr>
            </w:pPr>
            <w:r>
              <w:rPr>
                <w:rFonts w:hint="eastAsia" w:ascii="Times New Roman" w:hAnsi="Times New Roman" w:eastAsia="华文中宋"/>
                <w:sz w:val="28"/>
                <w:lang w:val="en-US" w:eastAsia="zh-CN"/>
              </w:rPr>
              <w:t xml:space="preserve">  </w:t>
            </w:r>
            <w:r>
              <w:rPr>
                <w:rFonts w:hint="eastAsia" w:ascii="Times New Roman" w:hAnsi="Times New Roman" w:eastAsia="华文中宋"/>
                <w:sz w:val="28"/>
              </w:rPr>
              <w:t>︶</w:t>
            </w:r>
          </w:p>
        </w:tc>
        <w:tc>
          <w:tcPr>
            <w:tcW w:w="8821" w:type="dxa"/>
            <w:gridSpan w:val="9"/>
            <w:tcBorders>
              <w:tl2br w:val="nil"/>
              <w:tr2bl w:val="nil"/>
            </w:tcBorders>
            <w:vAlign w:val="center"/>
          </w:tcPr>
          <w:p w14:paraId="09E23C7F">
            <w:pPr>
              <w:spacing w:line="240" w:lineRule="auto"/>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该作品选题紧扣时代脉搏，政治导向鲜明。深入学习贯彻习近平总书记关于“铸牢中华民族共同体意识”的重要论述，围绕中华民族共同体理念的丰富内涵与治理意蕴进行系统阐释。作品深入阐释中华民族共同体理念，展现了宽阔的理论视野和扎实的理论功底，将理论阐释与治理实践紧密结合，深入阐释中华民族共同体理念的丰富内涵，深入挖掘其对国家治理现代化的深刻意蕴。作品整体展现了严谨的论证逻辑和深刻的现实关怀，传播效果良好。</w:t>
            </w:r>
          </w:p>
          <w:p w14:paraId="2EDB9DAE">
            <w:pPr>
              <w:spacing w:line="240" w:lineRule="auto"/>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同意推荐参评中国新闻奖。</w:t>
            </w:r>
          </w:p>
          <w:p w14:paraId="31875D0E">
            <w:pPr>
              <w:spacing w:line="240" w:lineRule="exact"/>
              <w:rPr>
                <w:rFonts w:hint="eastAsia" w:ascii="Times New Roman" w:hAnsi="Times New Roman" w:eastAsia="华文中宋"/>
                <w:color w:val="000000"/>
                <w:spacing w:val="-2"/>
                <w:sz w:val="28"/>
              </w:rPr>
            </w:pPr>
            <w:r>
              <w:rPr>
                <w:rFonts w:hint="eastAsia" w:ascii="Times New Roman" w:hAnsi="Times New Roman" w:eastAsia="华文中宋"/>
                <w:color w:val="000000"/>
                <w:spacing w:val="-2"/>
                <w:sz w:val="28"/>
              </w:rPr>
              <w:t xml:space="preserve">                      </w:t>
            </w:r>
          </w:p>
          <w:p w14:paraId="3109BF00">
            <w:pPr>
              <w:spacing w:line="360" w:lineRule="exact"/>
              <w:rPr>
                <w:rFonts w:hint="eastAsia" w:ascii="Times New Roman" w:hAnsi="Times New Roman" w:eastAsia="华文中宋"/>
                <w:color w:val="000000"/>
                <w:sz w:val="28"/>
              </w:rPr>
            </w:pPr>
            <w:r>
              <w:rPr>
                <w:rFonts w:hint="eastAsia" w:ascii="Times New Roman" w:hAnsi="Times New Roman" w:eastAsia="华文中宋"/>
                <w:color w:val="000000"/>
                <w:spacing w:val="-2"/>
                <w:sz w:val="28"/>
              </w:rPr>
              <w:t xml:space="preserve">                           签名</w:t>
            </w:r>
            <w:r>
              <w:rPr>
                <w:rFonts w:hint="eastAsia" w:ascii="Times New Roman" w:hAnsi="Times New Roman" w:eastAsia="华文中宋"/>
                <w:color w:val="000000"/>
                <w:sz w:val="28"/>
              </w:rPr>
              <w:t>（盖单位公章）</w:t>
            </w:r>
            <w:r>
              <w:rPr>
                <w:rFonts w:hint="eastAsia" w:ascii="Times New Roman" w:hAnsi="Times New Roman" w:eastAsia="华文中宋"/>
                <w:color w:val="000000"/>
                <w:spacing w:val="-2"/>
                <w:sz w:val="28"/>
              </w:rPr>
              <w:t>：</w:t>
            </w:r>
          </w:p>
          <w:p w14:paraId="5DF11F77">
            <w:pPr>
              <w:rPr>
                <w:rFonts w:hint="eastAsia" w:ascii="Times New Roman" w:hAnsi="Times New Roman" w:eastAsia="仿宋"/>
                <w:color w:val="000000"/>
                <w:szCs w:val="21"/>
              </w:rPr>
            </w:pPr>
            <w:r>
              <w:rPr>
                <w:rFonts w:hint="eastAsia" w:ascii="Times New Roman" w:hAnsi="Times New Roman"/>
                <w:color w:val="000000"/>
                <w:sz w:val="28"/>
              </w:rPr>
              <w:t xml:space="preserve">                                              </w:t>
            </w:r>
            <w:r>
              <w:rPr>
                <w:rFonts w:ascii="Times New Roman" w:hAnsi="Times New Roman" w:eastAsia="华文中宋"/>
                <w:color w:val="000000"/>
                <w:sz w:val="28"/>
              </w:rPr>
              <w:t xml:space="preserve">年  </w:t>
            </w:r>
            <w:r>
              <w:rPr>
                <w:rFonts w:hint="eastAsia" w:ascii="Times New Roman" w:hAnsi="Times New Roman" w:eastAsia="华文中宋"/>
                <w:color w:val="000000"/>
                <w:sz w:val="28"/>
              </w:rPr>
              <w:t>月</w:t>
            </w:r>
            <w:r>
              <w:rPr>
                <w:rFonts w:ascii="Times New Roman" w:hAnsi="Times New Roman" w:eastAsia="华文中宋"/>
                <w:color w:val="000000"/>
                <w:sz w:val="28"/>
              </w:rPr>
              <w:t xml:space="preserve">  </w:t>
            </w:r>
            <w:r>
              <w:rPr>
                <w:rFonts w:hint="eastAsia" w:ascii="Times New Roman" w:hAnsi="Times New Roman" w:eastAsia="华文中宋"/>
                <w:color w:val="000000"/>
                <w:sz w:val="28"/>
              </w:rPr>
              <w:t>日</w:t>
            </w:r>
          </w:p>
        </w:tc>
      </w:tr>
    </w:tbl>
    <w:p w14:paraId="30942D31">
      <w:pPr>
        <w:rPr>
          <w:rFonts w:hint="eastAsia" w:ascii="Times New Roman" w:hAnsi="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3"/>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C4057"/>
    <w:rsid w:val="0F53360D"/>
    <w:rsid w:val="0FA80F53"/>
    <w:rsid w:val="103E4A53"/>
    <w:rsid w:val="1F996766"/>
    <w:rsid w:val="257A1ED3"/>
    <w:rsid w:val="291819B2"/>
    <w:rsid w:val="2DA5099A"/>
    <w:rsid w:val="325F4087"/>
    <w:rsid w:val="33363900"/>
    <w:rsid w:val="3B814871"/>
    <w:rsid w:val="3D487B94"/>
    <w:rsid w:val="3DBFF475"/>
    <w:rsid w:val="4CA94913"/>
    <w:rsid w:val="5D250E1A"/>
    <w:rsid w:val="5F3F7E62"/>
    <w:rsid w:val="5F7EC24D"/>
    <w:rsid w:val="62115573"/>
    <w:rsid w:val="6A1A1813"/>
    <w:rsid w:val="6D730516"/>
    <w:rsid w:val="70CD2B43"/>
    <w:rsid w:val="73F26870"/>
    <w:rsid w:val="765FA120"/>
    <w:rsid w:val="7CDFAD95"/>
    <w:rsid w:val="7FDE26F4"/>
    <w:rsid w:val="B8FF6DD1"/>
    <w:rsid w:val="FABF2B57"/>
    <w:rsid w:val="FDFF5D1C"/>
    <w:rsid w:val="FDFFB45F"/>
    <w:rsid w:val="FFAE915E"/>
    <w:rsid w:val="FFDB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1253</Words>
  <Characters>1434</Characters>
  <Lines>0</Lines>
  <Paragraphs>0</Paragraphs>
  <TotalTime>39</TotalTime>
  <ScaleCrop>false</ScaleCrop>
  <LinksUpToDate>false</LinksUpToDate>
  <CharactersWithSpaces>1537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2026-04-08T22:18:00Z</dcterms:created>
  <dc:creator>EDY</dc:creator>
  <cp:lastModifiedBy>乐乐</cp:lastModifiedBy>
  <cp:lastPrinted>2026-04-16T09:27:41Z</cp:lastPrinted>
  <dcterms:modified xsi:type="dcterms:W3CDTF">2026-04-16T09:39:53Z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eyJoZGlkIjoiMzM5MjNhZWU0NjVlOTg3NDJkMzU4YmYwZTYyOTM5NjUiLCJ1c2VySWQiOiIzMDAyNzIyNTcifQ==</vt:lpwstr>
  </property>
  <property fmtid="{D5CDD505-2E9C-101B-9397-08002B2CF9AE}" pid="4" name="ICV">
    <vt:lpwstr>2652A74A8284C76E54A7E069C75BACA8_43</vt:lpwstr>
  </property>
</Properties>
</file>